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FC40C6" w14:textId="77777777" w:rsidR="00425A7B" w:rsidRDefault="00425A7B" w:rsidP="00425A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kern w:val="0"/>
          <w:lang w:val="pl-PL"/>
          <w14:ligatures w14:val="none"/>
        </w:rPr>
      </w:pPr>
      <w:r w:rsidRPr="00CD4533">
        <w:rPr>
          <w:rFonts w:ascii="Times New Roman" w:eastAsia="Aptos" w:hAnsi="Times New Roman" w:cs="Times New Roman"/>
          <w:kern w:val="0"/>
          <w:lang w:val="pl-PL"/>
          <w14:ligatures w14:val="none"/>
        </w:rPr>
        <w:t xml:space="preserve">Załącznik Nr </w:t>
      </w:r>
      <w:r>
        <w:rPr>
          <w:rFonts w:ascii="Times New Roman" w:eastAsia="Aptos" w:hAnsi="Times New Roman" w:cs="Times New Roman"/>
          <w:kern w:val="0"/>
          <w:lang w:val="pl-PL"/>
          <w14:ligatures w14:val="none"/>
        </w:rPr>
        <w:t>7</w:t>
      </w:r>
    </w:p>
    <w:p w14:paraId="314DC16A" w14:textId="77777777" w:rsidR="00425A7B" w:rsidRDefault="00425A7B" w:rsidP="00425A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kern w:val="0"/>
          <w:lang w:val="pl-PL"/>
          <w14:ligatures w14:val="none"/>
        </w:rPr>
      </w:pPr>
    </w:p>
    <w:p w14:paraId="0F01D3BB" w14:textId="77777777" w:rsidR="00425A7B" w:rsidRPr="002B63CF" w:rsidRDefault="00425A7B" w:rsidP="00425A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kern w:val="0"/>
          <w:lang w:val="pl-PL"/>
          <w14:ligatures w14:val="none"/>
        </w:rPr>
      </w:pPr>
      <w:r w:rsidRPr="002B63CF">
        <w:rPr>
          <w:rFonts w:ascii="Times New Roman" w:eastAsia="Aptos" w:hAnsi="Times New Roman" w:cs="Times New Roman"/>
          <w:kern w:val="0"/>
          <w:lang w:val="pl-PL"/>
          <w14:ligatures w14:val="none"/>
        </w:rPr>
        <w:t>Przepisy dyrektywy Parlamentu Europejskiego i Rady (UE) 2022/2381 z dnia 23 listopada 2022 r. w sprawie poprawy równowagi płci wśród dyrektorów spółek giełdowych oraz powiązanych środków (Dz. Urz. UE L 315 z 07.12.2022, odnoszą się do niedostatecznie reprezentowanej płci w organach spółek publicznych (giełdowych). Stan niedostatecznej reprezentacji płci powstaje, gdy jej przedstawiciele zajmują nie więcej niż 49% łącznej liczby stanowisk w organach spółki.</w:t>
      </w:r>
    </w:p>
    <w:p w14:paraId="542466B4" w14:textId="77777777" w:rsidR="00425A7B" w:rsidRPr="002B63CF" w:rsidRDefault="00425A7B" w:rsidP="00425A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kern w:val="0"/>
          <w:lang w:val="pl-PL"/>
          <w14:ligatures w14:val="none"/>
        </w:rPr>
      </w:pPr>
      <w:r w:rsidRPr="002B63CF">
        <w:rPr>
          <w:rFonts w:ascii="Times New Roman" w:eastAsia="Aptos" w:hAnsi="Times New Roman" w:cs="Times New Roman"/>
          <w:kern w:val="0"/>
          <w:lang w:val="pl-PL"/>
          <w14:ligatures w14:val="none"/>
        </w:rPr>
        <w:t>Statystyki wskazują, że kobiety są najczęściej osobami należącymi do płci niedostatecznie reprezentowanej.</w:t>
      </w:r>
    </w:p>
    <w:p w14:paraId="1384E2F5" w14:textId="77777777" w:rsidR="00425A7B" w:rsidRPr="002B63CF" w:rsidRDefault="00425A7B" w:rsidP="00425A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kern w:val="0"/>
          <w:lang w:val="pl-PL"/>
          <w14:ligatures w14:val="none"/>
        </w:rPr>
      </w:pPr>
      <w:r w:rsidRPr="002B63CF">
        <w:rPr>
          <w:rFonts w:ascii="Times New Roman" w:eastAsia="Aptos" w:hAnsi="Times New Roman" w:cs="Times New Roman"/>
          <w:kern w:val="0"/>
          <w:lang w:val="pl-PL"/>
          <w14:ligatures w14:val="none"/>
        </w:rPr>
        <w:t>W wersji projektu przedłożonej do rozpatrzenia przez Stały Komitet Rady Ministrów przewidziano następujące regulacje:</w:t>
      </w:r>
    </w:p>
    <w:p w14:paraId="6C038321" w14:textId="77777777" w:rsidR="00425A7B" w:rsidRPr="002B63CF" w:rsidRDefault="00425A7B" w:rsidP="00425A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b/>
          <w:bCs/>
          <w:kern w:val="0"/>
          <w:lang w:val="pl-PL"/>
          <w14:ligatures w14:val="none"/>
        </w:rPr>
      </w:pPr>
      <w:r w:rsidRPr="002B63CF">
        <w:rPr>
          <w:rFonts w:ascii="Times New Roman" w:eastAsia="Aptos" w:hAnsi="Times New Roman" w:cs="Times New Roman"/>
          <w:b/>
          <w:bCs/>
          <w:kern w:val="0"/>
          <w:lang w:val="pl-PL"/>
          <w14:ligatures w14:val="none"/>
        </w:rPr>
        <w:t>1. Zakres podmiotowy – adresaci nowych regulacji</w:t>
      </w:r>
    </w:p>
    <w:p w14:paraId="5DCA76AF" w14:textId="77777777" w:rsidR="00425A7B" w:rsidRPr="002B63CF" w:rsidRDefault="00425A7B" w:rsidP="00425A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kern w:val="0"/>
          <w:lang w:val="pl-PL"/>
          <w14:ligatures w14:val="none"/>
        </w:rPr>
      </w:pPr>
      <w:r w:rsidRPr="002B63CF">
        <w:rPr>
          <w:rFonts w:ascii="Times New Roman" w:eastAsia="Aptos" w:hAnsi="Times New Roman" w:cs="Times New Roman"/>
          <w:kern w:val="0"/>
          <w:lang w:val="pl-PL"/>
          <w14:ligatures w14:val="none"/>
        </w:rPr>
        <w:t>Przedmiotowa regulacja obejmie wyłącznie spółki giełdowe mające siedzibę w Polsce, których akcje dopuszczone są do obrotu na rynku regulowanym w co najmniej jednym z państw członkowskich UE (czy to w Polsce, czy innym kraju UE). Zwolnione ze stosowania nowych obowiązków będą spółki posiadające status mikro-, małego i średniego przedsiębiorcy w rozumieniu ustawy – Prawo przedsiębiorców, tj. spółki, które zatrudniają mniej niż 250 pracowników i jednocześnie ich roczny obrót lub bilans nie przekracza równowartości kwoty, odpowiednio, 50 lub 43 milionów euro. Szacuje się, że w przypadku Polski nowymi obowiązkami objęta będzie mniej niż połowa spółek obecnie notowanych na Giełdzie Papierów Wartościowych.</w:t>
      </w:r>
    </w:p>
    <w:p w14:paraId="3B37EE6B" w14:textId="77777777" w:rsidR="00425A7B" w:rsidRPr="002B63CF" w:rsidRDefault="00425A7B" w:rsidP="00425A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b/>
          <w:bCs/>
          <w:kern w:val="0"/>
          <w:lang w:val="pl-PL"/>
          <w14:ligatures w14:val="none"/>
        </w:rPr>
      </w:pPr>
      <w:r w:rsidRPr="002B63CF">
        <w:rPr>
          <w:rFonts w:ascii="Times New Roman" w:eastAsia="Aptos" w:hAnsi="Times New Roman" w:cs="Times New Roman"/>
          <w:b/>
          <w:bCs/>
          <w:kern w:val="0"/>
          <w:lang w:val="pl-PL"/>
          <w14:ligatures w14:val="none"/>
        </w:rPr>
        <w:t>2. Nowe obowiązki dla spółek giełdowych</w:t>
      </w:r>
    </w:p>
    <w:p w14:paraId="6BC2465A" w14:textId="77777777" w:rsidR="00425A7B" w:rsidRPr="002B63CF" w:rsidRDefault="00425A7B" w:rsidP="00425A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kern w:val="0"/>
          <w:lang w:val="pl-PL"/>
          <w14:ligatures w14:val="none"/>
        </w:rPr>
      </w:pPr>
      <w:r w:rsidRPr="002B63CF">
        <w:rPr>
          <w:rFonts w:ascii="Times New Roman" w:eastAsia="Aptos" w:hAnsi="Times New Roman" w:cs="Times New Roman"/>
          <w:kern w:val="0"/>
          <w:lang w:val="pl-PL"/>
          <w14:ligatures w14:val="none"/>
        </w:rPr>
        <w:t>1) Walne zgromadzenie spółki ma być zobowiązane do przyjęcia, w drodze uchwały, polityki równowagi płci w organach spółki (tj. w zarządzie i radzie nadzorczej albo w radzie administrującej). Polityka równowagi wiąże osoby i organy odpowiedzialne za proces rekrutacji w spółce.</w:t>
      </w:r>
    </w:p>
    <w:p w14:paraId="1711CF7A" w14:textId="77777777" w:rsidR="00425A7B" w:rsidRPr="002B63CF" w:rsidRDefault="00425A7B" w:rsidP="00425A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kern w:val="0"/>
          <w:lang w:val="pl-PL"/>
          <w14:ligatures w14:val="none"/>
        </w:rPr>
      </w:pPr>
      <w:r w:rsidRPr="002B63CF">
        <w:rPr>
          <w:rFonts w:ascii="Times New Roman" w:eastAsia="Aptos" w:hAnsi="Times New Roman" w:cs="Times New Roman"/>
          <w:kern w:val="0"/>
          <w:lang w:val="pl-PL"/>
          <w14:ligatures w14:val="none"/>
        </w:rPr>
        <w:t>2) Spółki giełdowe mają być zobowiązane do osiągnięcia celu polegającego na tym, iż łączna liczba stanowisk w ich organach zajmowanych przez osoby należące do niedostatecznie reprezentowanej płci jest nie mniejsza niż liczba najbardziej zbliżona do 33% liczby wszystkich stanowisk w organach spółki oraz osoby należące do niedostatecznie reprezentowanej płci zajmują stanowiska w każdym z organów spółki.</w:t>
      </w:r>
    </w:p>
    <w:p w14:paraId="21513AA3" w14:textId="77777777" w:rsidR="00425A7B" w:rsidRPr="002B63CF" w:rsidRDefault="00425A7B" w:rsidP="00425A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kern w:val="0"/>
          <w:lang w:val="pl-PL"/>
          <w14:ligatures w14:val="none"/>
        </w:rPr>
      </w:pPr>
      <w:r w:rsidRPr="002B63CF">
        <w:rPr>
          <w:rFonts w:ascii="Times New Roman" w:eastAsia="Aptos" w:hAnsi="Times New Roman" w:cs="Times New Roman"/>
          <w:kern w:val="0"/>
          <w:lang w:val="pl-PL"/>
          <w14:ligatures w14:val="none"/>
        </w:rPr>
        <w:t>3) Przewidziano wymóg przyznania pierwszeństwa kandydatowi należącemu do niedostatecznie reprezentowanej płci w przypadku dokonywania wyboru między kandydatami posiadającymi równorzędne kwalifikacje. Odstępstwo od tej zasady, tj. przyjętych zasad wyboru członków organu może nastąpić tylko wyjątkowo, w sytuacji, gdy przemawiają za tym inne zasady dotyczące różnorodności określone w przepisach prawa, oparte o kryteria niemające charakteru dyskryminacyjnego. Projektowane przepisy przewidują nadto, że na wniosek odrzuconego kandydata, którego kandydatura była rozważana w procesie selekcji, spółka będzie zobowiązania na piśmie lub w formie dokumentu elektronicznego przedstawić kandydatowi m.in. zastosowane kryteria kwalifikacji oraz obiektywną ocenę porównawczą kandydatów według tych kryteriów.</w:t>
      </w:r>
    </w:p>
    <w:p w14:paraId="44434559" w14:textId="77777777" w:rsidR="00425A7B" w:rsidRPr="002B63CF" w:rsidRDefault="00425A7B" w:rsidP="00425A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kern w:val="0"/>
          <w:lang w:val="pl-PL"/>
          <w14:ligatures w14:val="none"/>
        </w:rPr>
      </w:pPr>
      <w:r w:rsidRPr="002B63CF">
        <w:rPr>
          <w:rFonts w:ascii="Times New Roman" w:eastAsia="Aptos" w:hAnsi="Times New Roman" w:cs="Times New Roman"/>
          <w:kern w:val="0"/>
          <w:lang w:val="pl-PL"/>
          <w14:ligatures w14:val="none"/>
        </w:rPr>
        <w:t>4) Zarząd spółki ma być zobowiązany do sporządzenia co roku sprawozdania dotyczącego udziału przedstawicieli poszczególnych płci w organach spółki, udostępniania go na stronie internetowej oraz przekazywania w terminie do dnia 30 czerwca każdego roku Ministrowi do spraw Równości, który będzie prowadzić publiczny wykaz spółek publicznych, które spełniają wymagania we wskazanym wyżej zakresie.</w:t>
      </w:r>
    </w:p>
    <w:p w14:paraId="63C841C5" w14:textId="77777777" w:rsidR="00425A7B" w:rsidRPr="002B63CF" w:rsidRDefault="00425A7B" w:rsidP="00425A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b/>
          <w:bCs/>
          <w:kern w:val="0"/>
          <w:lang w:val="pl-PL"/>
          <w14:ligatures w14:val="none"/>
        </w:rPr>
      </w:pPr>
      <w:r w:rsidRPr="002B63CF">
        <w:rPr>
          <w:rFonts w:ascii="Times New Roman" w:eastAsia="Aptos" w:hAnsi="Times New Roman" w:cs="Times New Roman"/>
          <w:b/>
          <w:bCs/>
          <w:kern w:val="0"/>
          <w:lang w:val="pl-PL"/>
          <w14:ligatures w14:val="none"/>
        </w:rPr>
        <w:t>3. Sankcje za naruszenie obowiązków</w:t>
      </w:r>
    </w:p>
    <w:p w14:paraId="149005A0" w14:textId="77777777" w:rsidR="00425A7B" w:rsidRPr="002B63CF" w:rsidRDefault="00425A7B" w:rsidP="00425A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kern w:val="0"/>
          <w:lang w:val="pl-PL"/>
          <w14:ligatures w14:val="none"/>
        </w:rPr>
      </w:pPr>
      <w:r w:rsidRPr="002B63CF">
        <w:rPr>
          <w:rFonts w:ascii="Times New Roman" w:eastAsia="Aptos" w:hAnsi="Times New Roman" w:cs="Times New Roman"/>
          <w:kern w:val="0"/>
          <w:lang w:val="pl-PL"/>
          <w14:ligatures w14:val="none"/>
        </w:rPr>
        <w:t xml:space="preserve">1) W przypadku niewykonania lub nienależytego wykonania omawianych obowiązków przez spółki Komisja Nadzoru Finansowego będzie mogła nałożyć na spółkę karę pieniężną w </w:t>
      </w:r>
      <w:r w:rsidRPr="002B63CF">
        <w:rPr>
          <w:rFonts w:ascii="Times New Roman" w:eastAsia="Aptos" w:hAnsi="Times New Roman" w:cs="Times New Roman"/>
          <w:kern w:val="0"/>
          <w:lang w:val="pl-PL"/>
          <w14:ligatures w14:val="none"/>
        </w:rPr>
        <w:lastRenderedPageBreak/>
        <w:t>maksymalnej wysokości do 500 000 zł. Konkretna wysokość kary byłaby ustalana indywidualnie w procedurze stosowania sankcji – stosownie do wagi naruszenia obowiązków.</w:t>
      </w:r>
    </w:p>
    <w:p w14:paraId="7434838B" w14:textId="77777777" w:rsidR="00425A7B" w:rsidRPr="002B63CF" w:rsidRDefault="00425A7B" w:rsidP="00425A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kern w:val="0"/>
          <w:lang w:val="pl-PL"/>
          <w14:ligatures w14:val="none"/>
        </w:rPr>
      </w:pPr>
      <w:r w:rsidRPr="002B63CF">
        <w:rPr>
          <w:rFonts w:ascii="Times New Roman" w:eastAsia="Aptos" w:hAnsi="Times New Roman" w:cs="Times New Roman"/>
          <w:kern w:val="0"/>
          <w:lang w:val="pl-PL"/>
          <w14:ligatures w14:val="none"/>
        </w:rPr>
        <w:t>2) Kandydat na członka organu spółki należący do niedostatecznie reprezentowanej płci, który zostałby odrzucony przez spółkę w procesie rekrutacji z naruszeniem omówionych wcześniej zasad, miałby być uprawniony do dochodzenia od spółki odszkodowania w wysokości nie niższej od obowiązującego minimalnego wynagrodzenia za pracę. Taki kandydat korzystałby z ułatwień dowodowych w procesie ze spółką tzn. miałby obowiązek jedynie uprawdopodobnić fakt posiadania równorzędnych kwalifikacji z kandydatem wybranym. W przypadku uprawdopodobnienia tych okoliczności spółka byłaby z kolei obowiązana wykazać, że nie dopuściła się tego naruszenia.</w:t>
      </w:r>
    </w:p>
    <w:p w14:paraId="1DA76316" w14:textId="1FF203E4" w:rsidR="00425A7B" w:rsidRPr="002B63CF" w:rsidRDefault="00425A7B" w:rsidP="00425A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kern w:val="0"/>
          <w:lang w:val="pl-PL"/>
          <w14:ligatures w14:val="none"/>
        </w:rPr>
      </w:pPr>
    </w:p>
    <w:p w14:paraId="5AA133F7" w14:textId="77777777" w:rsidR="00A4043E" w:rsidRPr="00425A7B" w:rsidRDefault="00A4043E">
      <w:pPr>
        <w:rPr>
          <w:lang w:val="pl-PL"/>
        </w:rPr>
      </w:pPr>
    </w:p>
    <w:sectPr w:rsidR="00A4043E" w:rsidRPr="00425A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A7B"/>
    <w:rsid w:val="001E4AB0"/>
    <w:rsid w:val="002A0A0C"/>
    <w:rsid w:val="003048F7"/>
    <w:rsid w:val="00425A7B"/>
    <w:rsid w:val="00606222"/>
    <w:rsid w:val="00674D0F"/>
    <w:rsid w:val="008E3A80"/>
    <w:rsid w:val="009C2440"/>
    <w:rsid w:val="00A4043E"/>
    <w:rsid w:val="00B2491A"/>
    <w:rsid w:val="00EE242B"/>
    <w:rsid w:val="00EF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6E62D"/>
  <w15:chartTrackingRefBased/>
  <w15:docId w15:val="{A6E33A90-3BF4-4A7A-9F32-5C384D686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A7B"/>
    <w:rPr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5A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5A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5A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5A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5A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5A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5A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5A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5A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25A7B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5A7B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25A7B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25A7B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25A7B"/>
    <w:rPr>
      <w:rFonts w:eastAsiaTheme="majorEastAsia" w:cstheme="majorBidi"/>
      <w:color w:val="0F4761" w:themeColor="accent1" w:themeShade="BF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25A7B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25A7B"/>
    <w:rPr>
      <w:rFonts w:eastAsiaTheme="majorEastAsia" w:cstheme="majorBidi"/>
      <w:color w:val="595959" w:themeColor="text1" w:themeTint="A6"/>
      <w:lang w:val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25A7B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25A7B"/>
    <w:rPr>
      <w:rFonts w:eastAsiaTheme="majorEastAsia" w:cstheme="majorBidi"/>
      <w:color w:val="272727" w:themeColor="text1" w:themeTint="D8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425A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25A7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5A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25A7B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425A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25A7B"/>
    <w:rPr>
      <w:i/>
      <w:iCs/>
      <w:color w:val="404040" w:themeColor="text1" w:themeTint="BF"/>
      <w:lang w:val="en-US"/>
    </w:rPr>
  </w:style>
  <w:style w:type="paragraph" w:styleId="Akapitzlist">
    <w:name w:val="List Paragraph"/>
    <w:basedOn w:val="Normalny"/>
    <w:uiPriority w:val="34"/>
    <w:qFormat/>
    <w:rsid w:val="00425A7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25A7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5A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25A7B"/>
    <w:rPr>
      <w:i/>
      <w:iCs/>
      <w:color w:val="0F4761" w:themeColor="accent1" w:themeShade="BF"/>
      <w:lang w:val="en-US"/>
    </w:rPr>
  </w:style>
  <w:style w:type="character" w:styleId="Odwoanieintensywne">
    <w:name w:val="Intense Reference"/>
    <w:basedOn w:val="Domylnaczcionkaakapitu"/>
    <w:uiPriority w:val="32"/>
    <w:qFormat/>
    <w:rsid w:val="00425A7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626</Words>
  <Characters>3761</Characters>
  <Application>Microsoft Office Word</Application>
  <DocSecurity>0</DocSecurity>
  <Lines>31</Lines>
  <Paragraphs>8</Paragraphs>
  <ScaleCrop>false</ScaleCrop>
  <Company/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Charkiewicz Piotr  (DWMPC)</dc:creator>
  <cp:keywords/>
  <dc:description/>
  <cp:lastModifiedBy>Charkiewicz Piotr  (DWMPC)</cp:lastModifiedBy>
  <cp:revision>4</cp:revision>
  <dcterms:created xsi:type="dcterms:W3CDTF">2025-11-21T17:39:00Z</dcterms:created>
  <dcterms:modified xsi:type="dcterms:W3CDTF">2025-11-22T13:29:00Z</dcterms:modified>
</cp:coreProperties>
</file>